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17"/>
    <w:bookmarkStart w:id="1" w:name="_Toc450934254"/>
    <w:bookmarkStart w:id="2" w:name="_GoBack"/>
    <w:bookmarkEnd w:id="2"/>
    <w:p w14:paraId="53A4F13E" w14:textId="0E427410" w:rsidR="00876E49" w:rsidRDefault="00876E49" w:rsidP="00876E49">
      <w:pPr>
        <w:pStyle w:val="Heading1"/>
      </w:pPr>
      <w:r w:rsidRPr="008022EF">
        <w:rPr>
          <w:noProof/>
          <w:lang w:eastAsia="en-AU"/>
        </w:rPr>
        <mc:AlternateContent>
          <mc:Choice Requires="wps">
            <w:drawing>
              <wp:anchor distT="0" distB="0" distL="114300" distR="114300" simplePos="0" relativeHeight="251665408" behindDoc="1" locked="0" layoutInCell="1" allowOverlap="1" wp14:anchorId="2F36AF64" wp14:editId="3929974E">
                <wp:simplePos x="0" y="0"/>
                <wp:positionH relativeFrom="column">
                  <wp:posOffset>-1028065</wp:posOffset>
                </wp:positionH>
                <wp:positionV relativeFrom="margin">
                  <wp:posOffset>-791845</wp:posOffset>
                </wp:positionV>
                <wp:extent cx="7813040" cy="2206800"/>
                <wp:effectExtent l="0" t="0" r="10160" b="3175"/>
                <wp:wrapNone/>
                <wp:docPr id="6" name="Rectangle 6"/>
                <wp:cNvGraphicFramePr/>
                <a:graphic xmlns:a="http://schemas.openxmlformats.org/drawingml/2006/main">
                  <a:graphicData uri="http://schemas.microsoft.com/office/word/2010/wordprocessingShape">
                    <wps:wsp>
                      <wps:cNvSpPr/>
                      <wps:spPr>
                        <a:xfrm>
                          <a:off x="0" y="0"/>
                          <a:ext cx="7813040" cy="2206800"/>
                        </a:xfrm>
                        <a:prstGeom prst="rect">
                          <a:avLst/>
                        </a:prstGeom>
                        <a:solidFill>
                          <a:srgbClr val="016F79"/>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80.9pt;margin-top:-62.3pt;width:615.2pt;height:17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BQCwcDAADCBgAADgAAAGRycy9lMm9Eb2MueG1stFVba9swFH4f7D8Ivbu+1LmZOsVN8BiUtbQd&#10;fVZkOTHIkiYpl27sv+9Idty0K3SM7UU5x+d++3JxeWg52jFtGilyHJ9FGDFBZdWIdY6/PpTBFCNj&#10;iagIl4Ll+IkZfDn/+OFirzKWyI3kFdMInAiT7VWON9aqLAwN3bCWmDOpmABhLXVLLLB6HVaa7MF7&#10;y8MkisbhXupKaUmZMfB12Qnx3Puva0btTV0bZhHPMeRm/av9u3JvOL8g2VoTtWlonwb5iyxa0ggI&#10;OrhaEkvQVje/uWobqqWRtT2jsg1lXTeU+Rqgmjh6Vc39hijma4HmGDW0yfw7t/TL7lajpsrxGCNB&#10;WhjRHTSNiDVnaOzas1cmA617dat7zgDpaj3UunW/UAU6+JY+DS1lB4sofJxM4/Mohc5TkCVJNJ5G&#10;vunhs7nSxn5iskWOyLGG8L6VZHdtLIQE1aOKi2Ykb6qy4dwzer1acI12xM03HpeTmcsZTF6oceGU&#10;hXRmnbj7wvyGdGFIBjkD6TRd9n56P8qiSMbL82WwnM4mQbpiSTAtozS4KtJRvJhMyng5+QnptiRO&#10;M8UJZd1Kl5ys+3k50Z8NrCX0xXrHcegXq0sZknqZ22I0SYrJaBaMi1EcpHE0DYoiSoJlWURFlJaL&#10;WXo15LaHHVdwIQ/g5koe/ld+0PljG0O3Od2ueMo+ceYK4OKO1bBysB2xH7Q/djaMkVDKhI37OXpt&#10;Z1bD7AbD8/cNe33fMj/mwTh537hbDLDwkaWwg3HbCKnfcsCHlOtOH9bwpG5HrmT1BNemZQdDRtGy&#10;gZ2/JsbeEg24A3cCWGpv4Km53OdY9hRGG6m/v/Xd6cN2gRQjN+Mcm29bohlG/LMAoJjFqTs/65kU&#10;NgYYfSpZnUrEtl1IOKUYUFtRTzp9y49krWX7CJBbuKggIoJC7BxTq4/Mwnb4CqBNWVF4NQA7Rey1&#10;uFf0OHV30w+HR6JVf/gWFueLPGIeyV7df6fr5iFksbWybjw4PPe17zcApQeAHtQdEp/yXuv5r2f+&#10;CwAA//8DAFBLAwQUAAYACAAAACEASNRVfuIAAAAOAQAADwAAAGRycy9kb3ducmV2LnhtbEyPQUvE&#10;MBCF74L/IYzgbTdpXcpamy4iiAjqulUQb0kztsVmUppst/5705Pe3vAe731T7GbbswlH3zmSkKwF&#10;MKTamY4aCe9v96stMB8UGdU7Qgk/6GFXnp8VKjfuRAecqtCwWEI+VxLaEIacc1+3aJVfuwEpel9u&#10;tCrEc2y4GdUpltuep0Jk3KqO4kKrBrxrsf6ujlZC/SD0Zv9UvXx0j/bwOl3pT/Ospby8mG9vgAWc&#10;w18YFvyIDmVk0u5IxrNewirJksgeFpVuMmBLRmTbqLSENE2vgZcF//9G+QsAAP//AwBQSwECLQAU&#10;AAYACAAAACEA5JnDwPsAAADhAQAAEwAAAAAAAAAAAAAAAAAAAAAAW0NvbnRlbnRfVHlwZXNdLnht&#10;bFBLAQItABQABgAIAAAAIQAjsmrh1wAAAJQBAAALAAAAAAAAAAAAAAAAACwBAABfcmVscy8ucmVs&#10;c1BLAQItABQABgAIAAAAIQBDkFALBwMAAMIGAAAOAAAAAAAAAAAAAAAAACwCAABkcnMvZTJvRG9j&#10;LnhtbFBLAQItABQABgAIAAAAIQBI1FV+4gAAAA4BAAAPAAAAAAAAAAAAAAAAAF8FAABkcnMvZG93&#10;bnJldi54bWxQSwUGAAAAAAQABADzAAAAbgYAAAAA&#10;" fillcolor="#016f79" stroked="f">
                <w10:wrap anchory="margin"/>
              </v:rect>
            </w:pict>
          </mc:Fallback>
        </mc:AlternateContent>
      </w:r>
      <w:r>
        <w:t>3. Accessibility</w:t>
      </w:r>
      <w:bookmarkEnd w:id="0"/>
    </w:p>
    <w:p w14:paraId="79C7BB8D" w14:textId="77777777" w:rsidR="00876E49" w:rsidRPr="00C028EF" w:rsidRDefault="00876E49" w:rsidP="00876E49">
      <w:pPr>
        <w:pStyle w:val="Body-Normal"/>
      </w:pPr>
    </w:p>
    <w:p w14:paraId="145BB546" w14:textId="77777777" w:rsidR="00876E49" w:rsidRDefault="00876E49" w:rsidP="00876E49">
      <w:pPr>
        <w:pStyle w:val="Body-Normal"/>
      </w:pPr>
    </w:p>
    <w:p w14:paraId="1D4604F1" w14:textId="77777777" w:rsidR="00876E49" w:rsidRDefault="00876E49" w:rsidP="00876E49">
      <w:pPr>
        <w:pStyle w:val="Body-Normal"/>
      </w:pPr>
    </w:p>
    <w:p w14:paraId="56A37A91" w14:textId="07E9D82F" w:rsidR="00555090" w:rsidRPr="00E43519" w:rsidRDefault="00847E4C" w:rsidP="00327CEA">
      <w:pPr>
        <w:pStyle w:val="Heading4"/>
      </w:pPr>
      <w:r>
        <w:t>Accessibility is top priority</w:t>
      </w:r>
    </w:p>
    <w:p w14:paraId="7B090B9E" w14:textId="2C994FD6" w:rsidR="00640507" w:rsidRDefault="00640507" w:rsidP="001C4F91">
      <w:pPr>
        <w:pStyle w:val="Body-Normal"/>
      </w:pPr>
      <w:r>
        <w:t xml:space="preserve">Here at AFDO we take a lot of pride in making sure things are accessible to lots of people in lots of different ways. </w:t>
      </w:r>
    </w:p>
    <w:p w14:paraId="458D9F67" w14:textId="13FB75F7" w:rsidR="00640507" w:rsidRDefault="00640507" w:rsidP="001C4F91">
      <w:pPr>
        <w:pStyle w:val="Body-Normal"/>
      </w:pPr>
      <w:r>
        <w:t>Accessibility is all about making sure everyone can access in</w:t>
      </w:r>
      <w:r w:rsidR="00B67725">
        <w:t>formation and the environment fairly</w:t>
      </w:r>
      <w:r w:rsidR="00BD4E24">
        <w:t xml:space="preserve"> and without disadvantage</w:t>
      </w:r>
      <w:r w:rsidR="00B67725">
        <w:t>.</w:t>
      </w:r>
      <w:r w:rsidR="00A766BF">
        <w:t xml:space="preserve"> </w:t>
      </w:r>
      <w:r w:rsidR="00BD4E24">
        <w:t xml:space="preserve"> </w:t>
      </w:r>
    </w:p>
    <w:p w14:paraId="216A3290" w14:textId="5F2795E0" w:rsidR="00640507" w:rsidRPr="00A766BF" w:rsidRDefault="00640507" w:rsidP="001C4F91">
      <w:pPr>
        <w:pStyle w:val="Body-Normal"/>
        <w:rPr>
          <w:lang w:val="en-AU"/>
        </w:rPr>
      </w:pPr>
      <w:r>
        <w:t>Today we’re going to help you understand what you can do to make your presentations accessible. We’ll do that by going through a great little resource we found</w:t>
      </w:r>
      <w:r w:rsidR="00C03ABF">
        <w:t>. It is written</w:t>
      </w:r>
      <w:r>
        <w:t xml:space="preserve"> by the Victorian Government </w:t>
      </w:r>
      <w:r w:rsidR="00C03ABF">
        <w:t xml:space="preserve">and it is </w:t>
      </w:r>
      <w:r w:rsidR="00A766BF">
        <w:t xml:space="preserve">called </w:t>
      </w:r>
      <w:r w:rsidR="00A766BF" w:rsidRPr="00A766BF">
        <w:rPr>
          <w:i/>
          <w:lang w:val="en-AU"/>
        </w:rPr>
        <w:t>Accessible events guidelines and checklist for organisers, chairs, speakers and MC</w:t>
      </w:r>
      <w:r w:rsidR="00A766BF">
        <w:rPr>
          <w:i/>
          <w:lang w:val="en-AU"/>
        </w:rPr>
        <w:t xml:space="preserve">s. </w:t>
      </w:r>
      <w:r w:rsidR="00A766BF">
        <w:t>It will give us</w:t>
      </w:r>
      <w:r>
        <w:t xml:space="preserve"> a broad overview of some of the things we should consider if we want to make sure people with all types of disabilities can </w:t>
      </w:r>
      <w:r w:rsidR="00B67725">
        <w:t>join in</w:t>
      </w:r>
      <w:r w:rsidR="00A766BF">
        <w:t xml:space="preserve"> equally.</w:t>
      </w:r>
      <w:r w:rsidR="00B67725">
        <w:t xml:space="preserve"> </w:t>
      </w:r>
    </w:p>
    <w:p w14:paraId="4404F745" w14:textId="77777777" w:rsidR="00E80145" w:rsidRDefault="00B67725" w:rsidP="001C4F91">
      <w:pPr>
        <w:pStyle w:val="Body-Normal"/>
      </w:pPr>
      <w:r>
        <w:t xml:space="preserve">After that, we’ll tell you about </w:t>
      </w:r>
      <w:r w:rsidR="00E80145">
        <w:t xml:space="preserve">some of </w:t>
      </w:r>
      <w:r>
        <w:t xml:space="preserve">the things we do to make sure the information we provide is accessible – whether it’s online or in person. </w:t>
      </w:r>
    </w:p>
    <w:p w14:paraId="1D88BA74" w14:textId="0D8EE6D0" w:rsidR="00B67725" w:rsidRDefault="00A766BF" w:rsidP="001C4F91">
      <w:pPr>
        <w:pStyle w:val="Body-Normal"/>
      </w:pPr>
      <w:r>
        <w:t>And finally, we will tell you how you can find more detailed information on some of the ideas we’ve talked about.</w:t>
      </w:r>
    </w:p>
    <w:p w14:paraId="3E3232D1" w14:textId="77777777" w:rsidR="00B50A6F" w:rsidRDefault="00B50A6F" w:rsidP="001C4F91">
      <w:pPr>
        <w:pStyle w:val="Body-Normal"/>
      </w:pPr>
    </w:p>
    <w:p w14:paraId="3E91D8E0" w14:textId="7C39ED2D" w:rsidR="00A766BF" w:rsidRDefault="00A766BF" w:rsidP="00B900BD">
      <w:pPr>
        <w:pStyle w:val="H3"/>
      </w:pPr>
      <w:r>
        <w:t>Roll call</w:t>
      </w:r>
    </w:p>
    <w:p w14:paraId="6CBEFC26" w14:textId="23E8B419" w:rsidR="0056753E" w:rsidRDefault="0056753E" w:rsidP="00847E4C">
      <w:pPr>
        <w:pStyle w:val="Body-Normal"/>
      </w:pPr>
      <w:r>
        <w:t xml:space="preserve">Before we start, </w:t>
      </w:r>
      <w:r w:rsidR="00847E4C">
        <w:t xml:space="preserve">we always start with a roll call, like we did this morning. The presenter </w:t>
      </w:r>
      <w:r>
        <w:t>introduce</w:t>
      </w:r>
      <w:r w:rsidR="00847E4C">
        <w:t xml:space="preserve">s themself </w:t>
      </w:r>
      <w:r>
        <w:t>and say</w:t>
      </w:r>
      <w:r w:rsidR="00847E4C">
        <w:t>s where they are</w:t>
      </w:r>
      <w:r>
        <w:t xml:space="preserve"> in the room, and then </w:t>
      </w:r>
      <w:r w:rsidR="00847E4C">
        <w:t>invites everyone else to do the same. Generally we</w:t>
      </w:r>
      <w:r>
        <w:t xml:space="preserve"> go clockwise around the room,</w:t>
      </w:r>
      <w:r w:rsidR="00DD5CA0">
        <w:t xml:space="preserve"> </w:t>
      </w:r>
      <w:r>
        <w:t>making sure to include support workers, interpreters,</w:t>
      </w:r>
      <w:r w:rsidR="00DD5CA0">
        <w:t xml:space="preserve"> </w:t>
      </w:r>
      <w:r>
        <w:t>and e</w:t>
      </w:r>
      <w:r w:rsidR="00A766BF">
        <w:t>ver</w:t>
      </w:r>
      <w:r>
        <w:t xml:space="preserve">yone else </w:t>
      </w:r>
      <w:r w:rsidR="00A766BF">
        <w:t>who is here</w:t>
      </w:r>
      <w:r>
        <w:t xml:space="preserve">. </w:t>
      </w:r>
      <w:r w:rsidR="00847E4C">
        <w:t>This is called</w:t>
      </w:r>
      <w:r>
        <w:t xml:space="preserve"> the roll call, and we do this to help people with vision impairments understand who is in the room, and where they are.</w:t>
      </w:r>
      <w:r w:rsidR="00A766BF">
        <w:t xml:space="preserve"> And just like lots of other good accessibility practices, it is also helpful for lots of other people too. </w:t>
      </w:r>
      <w:r>
        <w:t xml:space="preserve"> </w:t>
      </w:r>
    </w:p>
    <w:p w14:paraId="1A55664E" w14:textId="77777777" w:rsidR="0056753E" w:rsidRDefault="0056753E" w:rsidP="001C4F91">
      <w:pPr>
        <w:pStyle w:val="Body-Normal"/>
      </w:pPr>
    </w:p>
    <w:p w14:paraId="4256065D" w14:textId="31AA049D" w:rsidR="00A766BF" w:rsidRDefault="00A766BF" w:rsidP="00B900BD">
      <w:pPr>
        <w:pStyle w:val="H3"/>
      </w:pPr>
      <w:r>
        <w:lastRenderedPageBreak/>
        <w:t>Accessible events</w:t>
      </w:r>
      <w:r w:rsidR="003715EB">
        <w:t xml:space="preserve"> - guides and checklists</w:t>
      </w:r>
    </w:p>
    <w:p w14:paraId="50AF75C0" w14:textId="79073F2C" w:rsidR="000945F7" w:rsidRPr="00F41006" w:rsidRDefault="00A766BF" w:rsidP="000945F7">
      <w:pPr>
        <w:pStyle w:val="Body-Normal"/>
        <w:rPr>
          <w:lang w:val="en-AU"/>
        </w:rPr>
      </w:pPr>
      <w:r>
        <w:t xml:space="preserve">We’re going to </w:t>
      </w:r>
      <w:r w:rsidR="000945F7">
        <w:t>have a look at the booklet we mentioned earlier called</w:t>
      </w:r>
      <w:r>
        <w:t xml:space="preserve"> </w:t>
      </w:r>
      <w:r w:rsidRPr="00A766BF">
        <w:rPr>
          <w:i/>
          <w:lang w:val="en-AU"/>
        </w:rPr>
        <w:t>Accessible events guidelines and checklist for organisers, chairs, speakers and MC</w:t>
      </w:r>
      <w:r>
        <w:rPr>
          <w:i/>
          <w:lang w:val="en-AU"/>
        </w:rPr>
        <w:t>s.</w:t>
      </w:r>
      <w:r w:rsidRPr="00A766BF">
        <w:rPr>
          <w:lang w:val="en-AU"/>
        </w:rPr>
        <w:t xml:space="preserve"> </w:t>
      </w:r>
      <w:r w:rsidR="00A917B1">
        <w:rPr>
          <w:lang w:val="en-AU"/>
        </w:rPr>
        <w:t>There is a copy in your binder</w:t>
      </w:r>
      <w:r w:rsidR="000945F7">
        <w:rPr>
          <w:lang w:val="en-AU"/>
        </w:rPr>
        <w:t xml:space="preserve">, and a PDF and Microsoft Word versions of it are on your </w:t>
      </w:r>
      <w:r w:rsidR="00F41006">
        <w:rPr>
          <w:lang w:val="en-AU"/>
        </w:rPr>
        <w:t>USB</w:t>
      </w:r>
      <w:r w:rsidR="000945F7">
        <w:rPr>
          <w:lang w:val="en-AU"/>
        </w:rPr>
        <w:t xml:space="preserve"> stick </w:t>
      </w:r>
      <w:r w:rsidR="00F41006">
        <w:rPr>
          <w:lang w:val="en-AU"/>
        </w:rPr>
        <w:t>(</w:t>
      </w:r>
      <w:r w:rsidR="000945F7">
        <w:rPr>
          <w:lang w:val="en-AU"/>
        </w:rPr>
        <w:t>which is also in your binder</w:t>
      </w:r>
      <w:r w:rsidR="00F41006">
        <w:rPr>
          <w:lang w:val="en-AU"/>
        </w:rPr>
        <w:t>)</w:t>
      </w:r>
      <w:r w:rsidR="000945F7">
        <w:rPr>
          <w:lang w:val="en-AU"/>
        </w:rPr>
        <w:t xml:space="preserve">. </w:t>
      </w:r>
    </w:p>
    <w:p w14:paraId="64FBC05D" w14:textId="5D3D4674" w:rsidR="003715EB" w:rsidRDefault="003715EB" w:rsidP="003715EB">
      <w:pPr>
        <w:pStyle w:val="Body-Normal"/>
        <w:rPr>
          <w:i/>
        </w:rPr>
      </w:pPr>
      <w:r>
        <w:t xml:space="preserve">If you want </w:t>
      </w:r>
      <w:r w:rsidR="00456D24">
        <w:t>to know more, there is another a</w:t>
      </w:r>
      <w:r>
        <w:t xml:space="preserve">ccessible events guide in </w:t>
      </w:r>
      <w:r w:rsidR="008F345A">
        <w:t xml:space="preserve">on the USB stick in your </w:t>
      </w:r>
      <w:r>
        <w:t xml:space="preserve">binder, which is more detailed. It is called </w:t>
      </w:r>
      <w:r w:rsidRPr="003715EB">
        <w:rPr>
          <w:i/>
        </w:rPr>
        <w:t>A</w:t>
      </w:r>
      <w:r>
        <w:rPr>
          <w:i/>
        </w:rPr>
        <w:t>ccessible</w:t>
      </w:r>
      <w:r w:rsidRPr="003715EB">
        <w:rPr>
          <w:i/>
        </w:rPr>
        <w:t xml:space="preserve"> E</w:t>
      </w:r>
      <w:r>
        <w:rPr>
          <w:i/>
        </w:rPr>
        <w:t>vents:</w:t>
      </w:r>
      <w:r w:rsidRPr="003715EB">
        <w:rPr>
          <w:i/>
        </w:rPr>
        <w:t xml:space="preserve"> A Guide For Meeting and Event Organiser</w:t>
      </w:r>
      <w:r>
        <w:rPr>
          <w:i/>
        </w:rPr>
        <w:t>s</w:t>
      </w:r>
      <w:r w:rsidRPr="003715EB">
        <w:rPr>
          <w:i/>
        </w:rPr>
        <w:t>.</w:t>
      </w:r>
      <w:r w:rsidRPr="003715EB">
        <w:t xml:space="preserve"> It has a great list of resources </w:t>
      </w:r>
      <w:r>
        <w:t xml:space="preserve">at the end </w:t>
      </w:r>
      <w:r w:rsidRPr="003715EB">
        <w:t xml:space="preserve">and </w:t>
      </w:r>
      <w:r>
        <w:t>some more</w:t>
      </w:r>
      <w:r w:rsidRPr="003715EB">
        <w:t xml:space="preserve"> checklists to help you.</w:t>
      </w:r>
      <w:r>
        <w:rPr>
          <w:i/>
        </w:rPr>
        <w:t xml:space="preserve"> </w:t>
      </w:r>
    </w:p>
    <w:p w14:paraId="200EC526" w14:textId="77777777" w:rsidR="00B93363" w:rsidRPr="000C1C07" w:rsidRDefault="00B93363" w:rsidP="003715EB">
      <w:pPr>
        <w:pStyle w:val="Body-Normal"/>
      </w:pPr>
    </w:p>
    <w:p w14:paraId="50F48572" w14:textId="77777777" w:rsidR="000C1C07" w:rsidRDefault="000C1C07" w:rsidP="00B900BD">
      <w:pPr>
        <w:pStyle w:val="H3"/>
      </w:pPr>
      <w:r>
        <w:t>Our approach to accessibility</w:t>
      </w:r>
    </w:p>
    <w:p w14:paraId="36160289" w14:textId="049108FB" w:rsidR="007C637B" w:rsidRDefault="000C1C07" w:rsidP="007C637B">
      <w:pPr>
        <w:pStyle w:val="Body-Normal"/>
      </w:pPr>
      <w:r>
        <w:t>Here is</w:t>
      </w:r>
      <w:r w:rsidR="007C637B">
        <w:t xml:space="preserve"> a list of some of the things AFDO</w:t>
      </w:r>
      <w:r>
        <w:t xml:space="preserve"> do</w:t>
      </w:r>
      <w:r w:rsidR="007C637B">
        <w:t>es</w:t>
      </w:r>
      <w:r>
        <w:t xml:space="preserve"> to make sure our NDIS workshops are accessible:</w:t>
      </w:r>
    </w:p>
    <w:p w14:paraId="14AC6D80" w14:textId="0AD99BEA" w:rsidR="007C637B" w:rsidRDefault="000C1C07" w:rsidP="00BC5612">
      <w:pPr>
        <w:pStyle w:val="Body-Normal"/>
        <w:numPr>
          <w:ilvl w:val="0"/>
          <w:numId w:val="18"/>
        </w:numPr>
      </w:pPr>
      <w:r>
        <w:t xml:space="preserve">We make </w:t>
      </w:r>
      <w:r w:rsidR="00CB5BDA">
        <w:t>sure the venues are accessible.</w:t>
      </w:r>
    </w:p>
    <w:p w14:paraId="285E1FA6" w14:textId="77777777" w:rsidR="007C637B" w:rsidRDefault="0082038D" w:rsidP="00BC5612">
      <w:pPr>
        <w:pStyle w:val="Body-Normal"/>
        <w:numPr>
          <w:ilvl w:val="0"/>
          <w:numId w:val="18"/>
        </w:numPr>
      </w:pPr>
      <w:r>
        <w:t xml:space="preserve">We think about the accessibility of the room we’ll be presenting in too. There must be enough space for attendees, support workers, interpreters, captioners, guide dogs, wheelchair users and people who use mobility aids to get around safely and easily. </w:t>
      </w:r>
      <w:r w:rsidR="00661DA8">
        <w:t>There must</w:t>
      </w:r>
      <w:r w:rsidR="00EE5C14">
        <w:t xml:space="preserve"> </w:t>
      </w:r>
      <w:r w:rsidR="00661DA8">
        <w:t>n</w:t>
      </w:r>
      <w:r w:rsidR="00EE5C14">
        <w:t>o</w:t>
      </w:r>
      <w:r w:rsidR="00661DA8">
        <w:t xml:space="preserve">t be any trip hazards. </w:t>
      </w:r>
      <w:r w:rsidR="00E132C8">
        <w:t>For example</w:t>
      </w:r>
      <w:r w:rsidR="00661DA8">
        <w:t xml:space="preserve"> tape any electrical cables to the ground, and make sure there’s nothin</w:t>
      </w:r>
      <w:r w:rsidR="007C637B">
        <w:t>g else on the floor in the way.</w:t>
      </w:r>
    </w:p>
    <w:p w14:paraId="287B215D" w14:textId="77777777" w:rsidR="007C637B" w:rsidRDefault="0082038D" w:rsidP="00BC5612">
      <w:pPr>
        <w:pStyle w:val="Body-Normal"/>
        <w:numPr>
          <w:ilvl w:val="0"/>
          <w:numId w:val="18"/>
        </w:numPr>
      </w:pPr>
      <w:r w:rsidRPr="006C1CE0">
        <w:t xml:space="preserve">When a person with vision impairment enters </w:t>
      </w:r>
      <w:r>
        <w:t>the room</w:t>
      </w:r>
      <w:r w:rsidRPr="006C1CE0">
        <w:t xml:space="preserve"> </w:t>
      </w:r>
      <w:r>
        <w:t>we will introduce ourselves</w:t>
      </w:r>
      <w:r w:rsidRPr="006C1CE0">
        <w:t>, describe to them the layout of the room, and give audible directions to assist them in finding the n</w:t>
      </w:r>
      <w:r w:rsidR="007C637B">
        <w:t>earest or most appropriate seat.</w:t>
      </w:r>
    </w:p>
    <w:p w14:paraId="79975293" w14:textId="77777777" w:rsidR="007C637B" w:rsidRDefault="00456D24" w:rsidP="00BC5612">
      <w:pPr>
        <w:pStyle w:val="Body-Normal"/>
        <w:numPr>
          <w:ilvl w:val="0"/>
          <w:numId w:val="18"/>
        </w:numPr>
      </w:pPr>
      <w:r>
        <w:t>We save space at the front of the room so that p</w:t>
      </w:r>
      <w:r w:rsidR="0082038D">
        <w:t xml:space="preserve">eople who are Deaf or hard of hearing </w:t>
      </w:r>
      <w:r>
        <w:t>can</w:t>
      </w:r>
      <w:r w:rsidR="0082038D">
        <w:t xml:space="preserve"> be close enough to the presenter so that they can lip read or see the Auslan interpreter</w:t>
      </w:r>
      <w:r>
        <w:t xml:space="preserve"> or captioning screen</w:t>
      </w:r>
      <w:r w:rsidR="0082038D">
        <w:t xml:space="preserve"> clearly.</w:t>
      </w:r>
    </w:p>
    <w:p w14:paraId="6C846F5F" w14:textId="77777777" w:rsidR="007C637B" w:rsidRDefault="0082038D" w:rsidP="00BC5612">
      <w:pPr>
        <w:pStyle w:val="Body-Normal"/>
        <w:numPr>
          <w:ilvl w:val="0"/>
          <w:numId w:val="18"/>
        </w:numPr>
      </w:pPr>
      <w:r>
        <w:t xml:space="preserve">We use microphones and speakers to make sure our voices are easy </w:t>
      </w:r>
      <w:r w:rsidR="00BC0006">
        <w:t xml:space="preserve">to hear, and we find </w:t>
      </w:r>
      <w:r w:rsidR="005E7A2E">
        <w:t>spaces</w:t>
      </w:r>
      <w:r w:rsidR="00BC0006">
        <w:t xml:space="preserve"> that don’t have </w:t>
      </w:r>
      <w:r w:rsidR="005E7A2E">
        <w:t>distracting</w:t>
      </w:r>
      <w:r w:rsidR="00BC0006">
        <w:t xml:space="preserve"> background noise.</w:t>
      </w:r>
    </w:p>
    <w:p w14:paraId="1A0E3917" w14:textId="77777777" w:rsidR="007C637B" w:rsidRDefault="000C1C07" w:rsidP="00BC5612">
      <w:pPr>
        <w:pStyle w:val="Body-Normal"/>
        <w:numPr>
          <w:ilvl w:val="0"/>
          <w:numId w:val="18"/>
        </w:numPr>
      </w:pPr>
      <w:r>
        <w:t xml:space="preserve">We always start </w:t>
      </w:r>
      <w:r w:rsidR="00661DA8">
        <w:t xml:space="preserve">workshops </w:t>
      </w:r>
      <w:r>
        <w:t>with a roll call.</w:t>
      </w:r>
    </w:p>
    <w:p w14:paraId="586BA6DC" w14:textId="77777777" w:rsidR="007C637B" w:rsidRDefault="000C1C07" w:rsidP="00BC5612">
      <w:pPr>
        <w:pStyle w:val="Body-Normal"/>
        <w:numPr>
          <w:ilvl w:val="0"/>
          <w:numId w:val="18"/>
        </w:numPr>
      </w:pPr>
      <w:r>
        <w:lastRenderedPageBreak/>
        <w:t xml:space="preserve">We use plain language in our writing and speaking. </w:t>
      </w:r>
      <w:r w:rsidR="00D641A8">
        <w:t xml:space="preserve">Plain language keeps the message clear. It avoids unnecessary words and jargon. It should make the message easy to </w:t>
      </w:r>
      <w:r w:rsidR="006C52C1">
        <w:t xml:space="preserve">read and </w:t>
      </w:r>
      <w:r w:rsidR="00D641A8">
        <w:t>understand right away.</w:t>
      </w:r>
      <w:r w:rsidR="00F02DB2">
        <w:t xml:space="preserve"> It includes specific information, presented in a logical order.</w:t>
      </w:r>
      <w:r w:rsidR="00D641A8">
        <w:t xml:space="preserve"> It is easier to translate into other languages</w:t>
      </w:r>
      <w:r w:rsidR="00F02DB2">
        <w:t xml:space="preserve">, so it is </w:t>
      </w:r>
      <w:r w:rsidR="00B6104B">
        <w:t>helpful</w:t>
      </w:r>
      <w:r w:rsidR="00F02DB2">
        <w:t xml:space="preserve"> for people from non-English speaking backgrounds too</w:t>
      </w:r>
      <w:r w:rsidR="007C637B">
        <w:t>.</w:t>
      </w:r>
    </w:p>
    <w:p w14:paraId="1E1A874D" w14:textId="77777777" w:rsidR="007C637B" w:rsidRDefault="005D2CA7" w:rsidP="00BC5612">
      <w:pPr>
        <w:pStyle w:val="Body-Normal"/>
        <w:numPr>
          <w:ilvl w:val="0"/>
          <w:numId w:val="18"/>
        </w:numPr>
      </w:pPr>
      <w:r>
        <w:t xml:space="preserve">For some people, it is very helpful to get copies of the materials </w:t>
      </w:r>
      <w:r w:rsidR="00741576">
        <w:t>that will be presented</w:t>
      </w:r>
      <w:r>
        <w:t xml:space="preserve"> in advance. </w:t>
      </w:r>
    </w:p>
    <w:p w14:paraId="3D541EF6" w14:textId="77777777" w:rsidR="007C637B" w:rsidRDefault="005D2CA7" w:rsidP="00BC5612">
      <w:pPr>
        <w:pStyle w:val="Body-Normal"/>
        <w:numPr>
          <w:ilvl w:val="0"/>
          <w:numId w:val="18"/>
        </w:numPr>
      </w:pPr>
      <w:r>
        <w:t xml:space="preserve">Our PowerPoint presentations always have alt text for any images that are included. Alt text is invisible </w:t>
      </w:r>
      <w:r w:rsidR="00C179B8">
        <w:t xml:space="preserve">to the viewer </w:t>
      </w:r>
      <w:r>
        <w:t>when watching a sl</w:t>
      </w:r>
      <w:r w:rsidR="00C179B8">
        <w:t xml:space="preserve">ideshow, but if a person with a </w:t>
      </w:r>
      <w:r>
        <w:t xml:space="preserve">vision impairment is </w:t>
      </w:r>
      <w:r w:rsidR="00167E52">
        <w:t>reading</w:t>
      </w:r>
      <w:r>
        <w:t xml:space="preserve"> something on a computer while using screen reader </w:t>
      </w:r>
      <w:r w:rsidR="00167E52">
        <w:t xml:space="preserve">software </w:t>
      </w:r>
      <w:r>
        <w:t xml:space="preserve">(like JAWS), the computer will read a description of the image </w:t>
      </w:r>
      <w:r w:rsidR="00167E52">
        <w:t>out</w:t>
      </w:r>
      <w:r>
        <w:t>.</w:t>
      </w:r>
      <w:r w:rsidR="00167E52">
        <w:t xml:space="preserve"> </w:t>
      </w:r>
      <w:r w:rsidR="00C179B8">
        <w:t xml:space="preserve">We write a short description of the image for that purpose in the image properties – this is what alt-text is. </w:t>
      </w:r>
      <w:r w:rsidR="00167E52">
        <w:t xml:space="preserve">We also use alt text everywhere else we can, like in </w:t>
      </w:r>
      <w:r w:rsidR="00C179B8">
        <w:t>W</w:t>
      </w:r>
      <w:r w:rsidR="00167E52">
        <w:t>ord documents, on our website and eNews</w:t>
      </w:r>
      <w:r w:rsidR="00C179B8">
        <w:t>, and on social media</w:t>
      </w:r>
      <w:r w:rsidR="00167E52">
        <w:t>.</w:t>
      </w:r>
    </w:p>
    <w:p w14:paraId="6E5BF88A" w14:textId="77777777" w:rsidR="007C637B" w:rsidRDefault="00EE5C14" w:rsidP="00BC5612">
      <w:pPr>
        <w:pStyle w:val="Body-Normal"/>
        <w:numPr>
          <w:ilvl w:val="0"/>
          <w:numId w:val="18"/>
        </w:numPr>
      </w:pPr>
      <w:r>
        <w:t>Our training includes breaks so people can get some rest and take time to think about all of the information.</w:t>
      </w:r>
    </w:p>
    <w:p w14:paraId="402AC6C7" w14:textId="582C7DE0" w:rsidR="007A31B6" w:rsidRPr="007579C5" w:rsidRDefault="007C637B" w:rsidP="00BC5612">
      <w:pPr>
        <w:pStyle w:val="Body-Normal"/>
        <w:numPr>
          <w:ilvl w:val="0"/>
          <w:numId w:val="18"/>
        </w:numPr>
      </w:pPr>
      <w:r>
        <w:t>We make sure information</w:t>
      </w:r>
      <w:r w:rsidR="007A31B6">
        <w:t xml:space="preserve"> about timing, breaks, accessing captioning on your device, wifi passwor</w:t>
      </w:r>
      <w:r w:rsidR="002839C9">
        <w:t>d</w:t>
      </w:r>
      <w:r w:rsidR="007A31B6">
        <w:t xml:space="preserve">s, etc </w:t>
      </w:r>
      <w:r>
        <w:t xml:space="preserve"> is written up </w:t>
      </w:r>
      <w:r w:rsidR="007A31B6">
        <w:t>on the whiteboard at workshops.</w:t>
      </w:r>
    </w:p>
    <w:p w14:paraId="586AB4AF" w14:textId="072F9800" w:rsidR="00876E49" w:rsidRPr="007579C5" w:rsidRDefault="00315CE2" w:rsidP="00315CE2">
      <w:pPr>
        <w:pStyle w:val="Body-Italics"/>
      </w:pPr>
      <w:r>
        <w:t>Is there anything else you think we should add to our list?</w:t>
      </w:r>
      <w:r w:rsidR="005E50AB">
        <w:t xml:space="preserve"> Have we missed anything that would make our events more accessible to you or someone you know? </w:t>
      </w:r>
    </w:p>
    <w:tbl>
      <w:tblPr>
        <w:tblStyle w:val="TableGrid"/>
        <w:tblW w:w="0" w:type="auto"/>
        <w:tblLook w:val="04A0" w:firstRow="1" w:lastRow="0" w:firstColumn="1" w:lastColumn="0" w:noHBand="0" w:noVBand="1"/>
      </w:tblPr>
      <w:tblGrid>
        <w:gridCol w:w="9281"/>
      </w:tblGrid>
      <w:tr w:rsidR="00CB5BDA" w14:paraId="7482283F" w14:textId="77777777" w:rsidTr="00242C36">
        <w:trPr>
          <w:trHeight w:val="4930"/>
        </w:trPr>
        <w:tc>
          <w:tcPr>
            <w:tcW w:w="9281" w:type="dxa"/>
          </w:tcPr>
          <w:p w14:paraId="404EF81E"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0915ADC"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3577A18"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DF3D231"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DD39C15"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A17BC40"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B9DCF60"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6F8091C" w14:textId="77777777" w:rsidR="00CB5BDA" w:rsidRDefault="00CB5BDA" w:rsidP="004E2F3F">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44BA9215" w14:textId="77777777" w:rsidR="00876E49" w:rsidRPr="00CD3E02" w:rsidRDefault="00876E49" w:rsidP="00242C36">
      <w:pPr>
        <w:pStyle w:val="Body-Normal"/>
      </w:pPr>
    </w:p>
    <w:bookmarkEnd w:id="1"/>
    <w:sectPr w:rsidR="00876E49" w:rsidRPr="00CD3E02" w:rsidSect="002E3E12">
      <w:footerReference w:type="even" r:id="rId9"/>
      <w:footerReference w:type="default" r:id="rId10"/>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01B35">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01B35">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2C36"/>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B35"/>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B9D1-E244-40A1-A6CD-7143F8A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4844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4</cp:revision>
  <cp:lastPrinted>2016-09-09T08:43:00Z</cp:lastPrinted>
  <dcterms:created xsi:type="dcterms:W3CDTF">2016-09-09T12:30:00Z</dcterms:created>
  <dcterms:modified xsi:type="dcterms:W3CDTF">2016-09-09T14:18:00Z</dcterms:modified>
</cp:coreProperties>
</file>